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94D1EFB" wp14:editId="6EAA272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38100" r="8191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" o:allowincell="f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0ACBDD7" wp14:editId="4DFB9D4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8CD5ACC" wp14:editId="0921322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98EE208" wp14:editId="5982262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38100" r="8191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" o:allowincell="f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</w:p>
        <w:p w:rsidR="004E0AA7" w:rsidRDefault="00C429AC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t xml:space="preserve">                                 </w:t>
          </w:r>
          <w:r w:rsidR="008C2DA6">
            <w:rPr>
              <w:noProof/>
            </w:rPr>
            <w:drawing>
              <wp:inline distT="0" distB="0" distL="0" distR="0" wp14:anchorId="70FE4017" wp14:editId="64EDACB6">
                <wp:extent cx="5940425" cy="3344135"/>
                <wp:effectExtent l="0" t="0" r="3175" b="8890"/>
                <wp:docPr id="6" name="Рисунок 6" descr="http://park72.ru/wp-content/uploads/2016/10/bolnichny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ark72.ru/wp-content/uploads/2016/10/bolnichny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34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0AA7" w:rsidRDefault="004E0AA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color w:val="C00000"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E0AA7" w:rsidRDefault="008C2DA6" w:rsidP="004E0AA7">
              <w:pPr>
                <w:pStyle w:val="a8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8C2DA6">
                <w:rPr>
                  <w:rFonts w:asciiTheme="majorHAnsi" w:eastAsiaTheme="majorEastAsia" w:hAnsiTheme="majorHAnsi" w:cstheme="majorBidi"/>
                  <w:b/>
                  <w:color w:val="C00000"/>
                  <w:sz w:val="72"/>
                  <w:szCs w:val="72"/>
                </w:rPr>
                <w:t xml:space="preserve">Как рассчитать </w:t>
              </w:r>
              <w:proofErr w:type="gramStart"/>
              <w:r w:rsidRPr="008C2DA6">
                <w:rPr>
                  <w:rFonts w:asciiTheme="majorHAnsi" w:eastAsiaTheme="majorEastAsia" w:hAnsiTheme="majorHAnsi" w:cstheme="majorBidi"/>
                  <w:b/>
                  <w:color w:val="C00000"/>
                  <w:sz w:val="72"/>
                  <w:szCs w:val="72"/>
                </w:rPr>
                <w:t>больничный</w:t>
              </w:r>
              <w:proofErr w:type="gramEnd"/>
              <w:r w:rsidRPr="008C2DA6">
                <w:rPr>
                  <w:rFonts w:asciiTheme="majorHAnsi" w:eastAsiaTheme="majorEastAsia" w:hAnsiTheme="majorHAnsi" w:cstheme="majorBidi"/>
                  <w:b/>
                  <w:color w:val="C00000"/>
                  <w:sz w:val="72"/>
                  <w:szCs w:val="72"/>
                </w:rPr>
                <w:t xml:space="preserve"> после декретного отпуска</w:t>
              </w:r>
            </w:p>
          </w:sdtContent>
        </w:sdt>
        <w:p w:rsidR="004E0AA7" w:rsidRDefault="004E0AA7">
          <w:pPr>
            <w:rPr>
              <w:noProof/>
              <w:lang w:eastAsia="ru-RU"/>
            </w:rPr>
          </w:pPr>
        </w:p>
        <w:p w:rsidR="004E0AA7" w:rsidRDefault="004E0AA7">
          <w:pPr>
            <w:rPr>
              <w:noProof/>
              <w:lang w:eastAsia="ru-RU"/>
            </w:rPr>
          </w:pPr>
        </w:p>
        <w:sdt>
          <w:sdtPr>
            <w:rPr>
              <w:rFonts w:asciiTheme="majorHAnsi" w:eastAsiaTheme="majorEastAsia" w:hAnsiTheme="majorHAnsi" w:cstheme="majorBidi"/>
              <w:color w:val="C00000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4E0AA7" w:rsidRDefault="008C2DA6" w:rsidP="004E0AA7">
              <w:pPr>
                <w:pStyle w:val="a8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olor w:val="C00000"/>
                  <w:sz w:val="36"/>
                  <w:szCs w:val="36"/>
                </w:rPr>
                <w:t>Информационная памятка</w:t>
              </w:r>
              <w:r w:rsidR="004E0AA7" w:rsidRPr="00C429AC">
                <w:rPr>
                  <w:rFonts w:asciiTheme="majorHAnsi" w:eastAsiaTheme="majorEastAsia" w:hAnsiTheme="majorHAnsi" w:cstheme="majorBidi"/>
                  <w:color w:val="C00000"/>
                  <w:sz w:val="36"/>
                  <w:szCs w:val="36"/>
                </w:rPr>
                <w:t xml:space="preserve"> </w:t>
              </w:r>
            </w:p>
          </w:sdtContent>
        </w:sdt>
        <w:p w:rsidR="004E0AA7" w:rsidRDefault="004E0AA7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8C2DA6" w:rsidRDefault="008C2DA6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C429AC" w:rsidRDefault="00C429AC">
          <w:pP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8C2DA6">
            <w:rPr>
              <w:rFonts w:ascii="Times New Roman" w:hAnsi="Times New Roman" w:cs="Times New Roman"/>
              <w:noProof/>
              <w:color w:val="FF0000"/>
              <w:sz w:val="32"/>
              <w:szCs w:val="32"/>
              <w:lang w:eastAsia="ru-RU"/>
            </w:rPr>
            <w:t xml:space="preserve">                                           Обоянь, 201</w:t>
          </w:r>
          <w:r w:rsidR="008C2DA6" w:rsidRPr="008C2DA6">
            <w:rPr>
              <w:rFonts w:ascii="Times New Roman" w:hAnsi="Times New Roman" w:cs="Times New Roman"/>
              <w:noProof/>
              <w:color w:val="FF0000"/>
              <w:sz w:val="32"/>
              <w:szCs w:val="32"/>
              <w:lang w:eastAsia="ru-RU"/>
            </w:rPr>
            <w:t>8</w:t>
          </w:r>
          <w:r w:rsidRPr="004E0AA5">
            <w:rPr>
              <w:noProof/>
              <w:lang w:eastAsia="ru-RU"/>
            </w:rPr>
            <w:br w:type="page"/>
          </w:r>
        </w:p>
      </w:sdtContent>
    </w:sdt>
    <w:p w:rsidR="008C2DA6" w:rsidRDefault="008C2DA6" w:rsidP="008C2DA6">
      <w:pPr>
        <w:pStyle w:val="ConsPlusNormal"/>
        <w:jc w:val="both"/>
        <w:rPr>
          <w:sz w:val="36"/>
          <w:szCs w:val="36"/>
        </w:rPr>
      </w:pPr>
    </w:p>
    <w:p w:rsidR="008C2DA6" w:rsidRDefault="00896710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6710">
        <w:rPr>
          <w:rFonts w:ascii="Times New Roman" w:hAnsi="Times New Roman" w:cs="Times New Roman"/>
          <w:sz w:val="26"/>
          <w:szCs w:val="26"/>
        </w:rPr>
        <w:t>Сумму больничного для работницы, которая в расчетном периоде была в отпуске по беременности и родам и (или) в отпуске по уходу за ребенком, рассчитывают в общем порядке исходя из среднего заработка. При этом важно правильно определить, какие годы нужно включить в расчетный период.</w:t>
      </w:r>
    </w:p>
    <w:p w:rsidR="008C2DA6" w:rsidRPr="00896710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Default="008C2DA6" w:rsidP="00896710">
      <w:pPr>
        <w:pStyle w:val="ConsPlusNormal"/>
        <w:numPr>
          <w:ilvl w:val="0"/>
          <w:numId w:val="10"/>
        </w:numPr>
        <w:spacing w:line="276" w:lineRule="auto"/>
        <w:contextualSpacing/>
        <w:outlineLvl w:val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0" w:name="Par13"/>
      <w:bookmarkEnd w:id="0"/>
      <w:r w:rsidRPr="0089671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Как определить расчетный период</w:t>
      </w:r>
    </w:p>
    <w:p w:rsidR="00896710" w:rsidRPr="00896710" w:rsidRDefault="00896710" w:rsidP="00896710">
      <w:pPr>
        <w:pStyle w:val="ConsPlusNormal"/>
        <w:spacing w:line="276" w:lineRule="auto"/>
        <w:ind w:left="360"/>
        <w:contextualSpacing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Пособие по временной нетрудоспособности исчисляют исходя из среднего заработка работницы. В общем случае его рассчитывают за период, равный двум календарным годам, предшествующим году, в котором наступила временная нетрудоспособность.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26CC">
        <w:rPr>
          <w:rFonts w:ascii="Times New Roman" w:hAnsi="Times New Roman" w:cs="Times New Roman"/>
          <w:sz w:val="26"/>
          <w:szCs w:val="26"/>
        </w:rPr>
        <w:t xml:space="preserve">Если в каком-либо году (годах) этого расчетного периода работница находилась в декретном отпуске или в отпуске по уходу за ребенком, то соответствующий календарный год (годы) </w:t>
      </w:r>
      <w:r w:rsidRPr="005D26CC">
        <w:rPr>
          <w:rFonts w:ascii="Times New Roman" w:hAnsi="Times New Roman" w:cs="Times New Roman"/>
          <w:b/>
          <w:bCs/>
          <w:sz w:val="26"/>
          <w:szCs w:val="26"/>
        </w:rPr>
        <w:t>по ее заявлению</w:t>
      </w:r>
      <w:r w:rsidRPr="005D26CC">
        <w:rPr>
          <w:rFonts w:ascii="Times New Roman" w:hAnsi="Times New Roman" w:cs="Times New Roman"/>
          <w:sz w:val="26"/>
          <w:szCs w:val="26"/>
        </w:rPr>
        <w:t xml:space="preserve"> можно заменить предшествующим календарным годом (годами) </w:t>
      </w:r>
      <w:r w:rsidRPr="005D26CC">
        <w:rPr>
          <w:rFonts w:ascii="Times New Roman" w:hAnsi="Times New Roman" w:cs="Times New Roman"/>
          <w:b/>
          <w:bCs/>
          <w:sz w:val="26"/>
          <w:szCs w:val="26"/>
        </w:rPr>
        <w:t>при условии, что это приведет к увеличению размера пособия</w:t>
      </w:r>
      <w:r w:rsidRPr="005D26CC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1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255-ФЗ, </w:t>
      </w:r>
      <w:hyperlink r:id="rId8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п. п. 6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Положения об исчислении пособий по временной</w:t>
      </w:r>
      <w:proofErr w:type="gramEnd"/>
      <w:r w:rsidRPr="005D26CC">
        <w:rPr>
          <w:rFonts w:ascii="Times New Roman" w:hAnsi="Times New Roman" w:cs="Times New Roman"/>
          <w:sz w:val="26"/>
          <w:szCs w:val="26"/>
        </w:rPr>
        <w:t xml:space="preserve"> нетрудоспособности и в связи с материнством).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Заменить год (годы) расчетного периода можно не на любые годы по выбору работницы, а только на те, которые непосредственно предшествуют году, в котором она находилась в декретном отпуске или в отпуске по уходу за ребенком (</w:t>
      </w:r>
      <w:hyperlink r:id="rId10" w:tooltip="&lt;Письмо&gt; ФСС РФ от 30.11.2015 N 02-09-11/15-23247 &lt;По вопросу замены календарных лет (календарного года) в расчетном периоде при исчислении размера пособий по временной нетрудоспособности, по беременности и родам, ежемесячного пособия по уходу за ребенком&gt;{Кон" w:history="1">
        <w:r w:rsidRPr="005D26CC">
          <w:rPr>
            <w:rFonts w:ascii="Times New Roman" w:hAnsi="Times New Roman" w:cs="Times New Roman"/>
            <w:sz w:val="26"/>
            <w:szCs w:val="26"/>
          </w:rPr>
          <w:t>Письмо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ФСС РФ от 30.11.2015 N 02-09-11/15-23247).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Примеры замены года (годов) в расчетном периоде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Например, 2015 - 2016 гг. расчетного периода можно заменить в следующем порядке:</w:t>
      </w:r>
    </w:p>
    <w:p w:rsidR="008C2DA6" w:rsidRPr="005D26CC" w:rsidRDefault="008C2DA6" w:rsidP="00896710">
      <w:pPr>
        <w:pStyle w:val="ConsPlusNormal"/>
        <w:numPr>
          <w:ilvl w:val="0"/>
          <w:numId w:val="6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если в 2015 - 2016 гг. работница была в декретном отпуске (отпуске по уходу за ребенком), то в расчетный период можно включить 2013 - 2014 гг.;</w:t>
      </w:r>
    </w:p>
    <w:p w:rsidR="008C2DA6" w:rsidRPr="005D26CC" w:rsidRDefault="008C2DA6" w:rsidP="00896710">
      <w:pPr>
        <w:pStyle w:val="ConsPlusNormal"/>
        <w:numPr>
          <w:ilvl w:val="0"/>
          <w:numId w:val="6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если работница была в декретном отпуске (отпуске по уходу за ребенком) в 2015 г., а в 2016 г. работала, то 2015 г. можно заменить на 2014 г. (расчетный период составят 2014 и 2016 гг.);</w:t>
      </w:r>
    </w:p>
    <w:p w:rsidR="008C2DA6" w:rsidRPr="005D26CC" w:rsidRDefault="008C2DA6" w:rsidP="00896710">
      <w:pPr>
        <w:pStyle w:val="ConsPlusNormal"/>
        <w:numPr>
          <w:ilvl w:val="0"/>
          <w:numId w:val="6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если работница была в декретном отпуске (отпуске по уходу за ребенком) в 2014 - 2015 гг., то 2015 г. можно заменить на 2013 г. (расчетный период составят 2013 и 2016 гг.).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 xml:space="preserve">Чтобы понять, вправе ли вы заменять год или годы в расчетном периоде, надо определить </w:t>
      </w:r>
      <w:hyperlink w:anchor="Par27" w:tooltip="2. Как определить базу для расчета пособия" w:history="1">
        <w:r w:rsidRPr="005D26CC">
          <w:rPr>
            <w:rFonts w:ascii="Times New Roman" w:hAnsi="Times New Roman" w:cs="Times New Roman"/>
            <w:sz w:val="26"/>
            <w:szCs w:val="26"/>
          </w:rPr>
          <w:t>базу для расчета пособия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с учетом такой замены и без нее.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Если база для расчета пособия с учетом замены года (годов) в расчетном периоде окажется больше, чем база, рассчитанная без нее, то такая замена допустима. В противном случае заменять год (годы) в расчетном периоде нельзя.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26CC" w:rsidRPr="005D26CC" w:rsidRDefault="008C2DA6" w:rsidP="005D26CC">
      <w:pPr>
        <w:pStyle w:val="ConsPlusNormal"/>
        <w:numPr>
          <w:ilvl w:val="0"/>
          <w:numId w:val="10"/>
        </w:numPr>
        <w:spacing w:line="276" w:lineRule="auto"/>
        <w:contextualSpacing/>
        <w:outlineLvl w:val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1" w:name="Par27"/>
      <w:bookmarkEnd w:id="1"/>
      <w:r w:rsidRPr="005D26CC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Как определить базу для расчета пособия</w:t>
      </w:r>
    </w:p>
    <w:p w:rsidR="005D26CC" w:rsidRPr="005D26CC" w:rsidRDefault="005D26CC" w:rsidP="005D26CC">
      <w:pPr>
        <w:pStyle w:val="ConsPlusNormal"/>
        <w:spacing w:line="276" w:lineRule="auto"/>
        <w:ind w:left="720"/>
        <w:contextualSpacing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Базу для расчета пособия определите в следующем порядке:</w:t>
      </w:r>
    </w:p>
    <w:p w:rsidR="008C2DA6" w:rsidRPr="005D26CC" w:rsidRDefault="008C2DA6" w:rsidP="00896710">
      <w:pPr>
        <w:pStyle w:val="ConsPlusNormal"/>
        <w:numPr>
          <w:ilvl w:val="0"/>
          <w:numId w:val="7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26CC">
        <w:rPr>
          <w:rFonts w:ascii="Times New Roman" w:hAnsi="Times New Roman" w:cs="Times New Roman"/>
          <w:sz w:val="26"/>
          <w:szCs w:val="26"/>
        </w:rPr>
        <w:t xml:space="preserve">Рассчитайте размер заработка за каждый календарный год </w:t>
      </w:r>
      <w:hyperlink w:anchor="Par13" w:tooltip="1. Как определить расчетный период" w:history="1">
        <w:r w:rsidRPr="005D26CC">
          <w:rPr>
            <w:rFonts w:ascii="Times New Roman" w:hAnsi="Times New Roman" w:cs="Times New Roman"/>
            <w:sz w:val="26"/>
            <w:szCs w:val="26"/>
          </w:rPr>
          <w:t>расчетного периода</w:t>
        </w:r>
      </w:hyperlink>
      <w:r w:rsidRPr="005D26CC">
        <w:rPr>
          <w:rFonts w:ascii="Times New Roman" w:hAnsi="Times New Roman" w:cs="Times New Roman"/>
          <w:sz w:val="26"/>
          <w:szCs w:val="26"/>
        </w:rPr>
        <w:t>, включив в него все выплаты в пользу работницы, на которые начислены страховые взносы на случай временной нетрудоспособности и в связи с материнством (</w:t>
      </w:r>
      <w:hyperlink r:id="rId11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2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255-ФЗ, </w:t>
      </w:r>
      <w:hyperlink r:id="rId12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п. 2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Положения об исчислении пособий по временной нетрудоспособности и в связи с материнством).</w:t>
      </w:r>
      <w:proofErr w:type="gramEnd"/>
    </w:p>
    <w:p w:rsidR="008C2DA6" w:rsidRPr="005D26CC" w:rsidRDefault="008C2DA6" w:rsidP="00896710">
      <w:pPr>
        <w:pStyle w:val="ConsPlusNormal"/>
        <w:numPr>
          <w:ilvl w:val="0"/>
          <w:numId w:val="7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Сравните полученную сумму заработка за каждый календарный год с предельной величиной базы для начисления страховых взносов на случай временной нетрудоспособности и в связи с материнством, установленной на этот год.</w:t>
      </w:r>
    </w:p>
    <w:p w:rsidR="008C2DA6" w:rsidRPr="005D26CC" w:rsidRDefault="008C2DA6" w:rsidP="00896710">
      <w:pPr>
        <w:pStyle w:val="ConsPlusNormal"/>
        <w:numPr>
          <w:ilvl w:val="0"/>
          <w:numId w:val="7"/>
        </w:numPr>
        <w:tabs>
          <w:tab w:val="clear" w:pos="360"/>
        </w:tabs>
        <w:spacing w:line="276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26CC">
        <w:rPr>
          <w:rFonts w:ascii="Times New Roman" w:hAnsi="Times New Roman" w:cs="Times New Roman"/>
          <w:sz w:val="26"/>
          <w:szCs w:val="26"/>
        </w:rPr>
        <w:t>В базу для расчета пособия включите заработок за каждый календарный год в сумме, не превышающей установленную на этот год предельную величину базы для начисления страховых взносов на случай временной нетрудоспособности и в связи с материнством (</w:t>
      </w:r>
      <w:hyperlink r:id="rId13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3.2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255-ФЗ, </w:t>
      </w:r>
      <w:hyperlink r:id="rId14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п. 19(1)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Положения об исчислении пособий по временной нетрудоспособности и в связи с материнством).</w:t>
      </w:r>
      <w:proofErr w:type="gramEnd"/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Пример определения базы для расчета пособия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Период временной нетрудоспособности работника приходится на 2017 г. Расчетный период для расчета пособия - 2015 - 2016 гг.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Заработок работника, на который начислены страховые взносы на случай временной нетрудоспособности и в связи с материнством, составил: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в 2015 г. - 700 000 руб.;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в 2016 г. - 710 000 руб.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Размер предельной величины базы для начисления страховых взносов на случай временной нетрудоспособности и в связи с материнством, установленный на эти годы, составил: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 xml:space="preserve">в 2015 г. - </w:t>
      </w:r>
      <w:hyperlink r:id="rId15" w:tooltip="Постановление Правительства РФ от 04.12.2014 N 1316 &quot;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 с 1 января 2015 г.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670 000 руб.</w:t>
        </w:r>
      </w:hyperlink>
      <w:r w:rsidRPr="005D26CC">
        <w:rPr>
          <w:rFonts w:ascii="Times New Roman" w:hAnsi="Times New Roman" w:cs="Times New Roman"/>
          <w:sz w:val="26"/>
          <w:szCs w:val="26"/>
        </w:rPr>
        <w:t>;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 xml:space="preserve">в 2016 г. - </w:t>
      </w:r>
      <w:hyperlink r:id="rId16" w:tooltip="Постановление Правительства РФ от 26.11.2015 N 1265 &quot;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 с 1 января 2016 г.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718 000 руб.</w:t>
        </w:r>
      </w:hyperlink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Так как фактический заработок работника за 2015 г. превысил предельную величину базы для начисления страховых взносов, то в базу для расчета пособия нужно включить сумму предельной величины, установленную на этот год.</w:t>
      </w: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Заработок работника за 2016 г. можно включить в базу для расчета пособия в полной сумме, так как он не превысил предельную величину базы для начисления страховых взносов, установленную на этот год.</w:t>
      </w:r>
    </w:p>
    <w:p w:rsidR="008C2DA6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Таким образом, база для начисления пособия по временной нетрудоспособности составит 1 380 000 руб. (670 000 руб. + 710 000 руб.).</w:t>
      </w:r>
    </w:p>
    <w:p w:rsidR="005D26CC" w:rsidRPr="005D26CC" w:rsidRDefault="005D26CC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9671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C2DA6">
      <w:pPr>
        <w:pStyle w:val="ConsPlusNormal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bookmarkStart w:id="2" w:name="Par45"/>
      <w:bookmarkEnd w:id="2"/>
      <w:r w:rsidRPr="005D26CC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3. Как рассчитать средний дневной заработок</w:t>
      </w:r>
    </w:p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Для расчета пособия по нетрудоспособности надо определить средний дневной заработок. Рассчитайте его по формуле (</w:t>
      </w:r>
      <w:hyperlink r:id="rId17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3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255-ФЗ, </w:t>
      </w:r>
      <w:hyperlink r:id="rId18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п. п. 15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tooltip="Постановление Правительства РФ от 15.06.2007 N 375 (ред. от 10.12.2016) &quot;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" w:history="1">
        <w:r w:rsidRPr="005D26CC">
          <w:rPr>
            <w:rFonts w:ascii="Times New Roman" w:hAnsi="Times New Roman" w:cs="Times New Roman"/>
            <w:sz w:val="26"/>
            <w:szCs w:val="26"/>
          </w:rPr>
          <w:t>15(1)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Положения об исчислении пособий по временной нетрудоспособности и в связи с материнством):</w:t>
      </w:r>
    </w:p>
    <w:p w:rsidR="008C2DA6" w:rsidRPr="005D26CC" w:rsidRDefault="008C2DA6" w:rsidP="008C2DA6">
      <w:pPr>
        <w:pStyle w:val="ConsPlusNormal"/>
        <w:jc w:val="both"/>
      </w:pPr>
    </w:p>
    <w:p w:rsidR="008C2DA6" w:rsidRPr="005D26CC" w:rsidRDefault="008C2DA6" w:rsidP="008C2DA6">
      <w:pPr>
        <w:pStyle w:val="ConsPlusNormal"/>
        <w:jc w:val="both"/>
      </w:pPr>
      <w:r w:rsidRPr="005D26CC">
        <w:rPr>
          <w:noProof/>
          <w:position w:val="-44"/>
        </w:rPr>
        <w:drawing>
          <wp:inline distT="0" distB="0" distL="0" distR="0" wp14:anchorId="0BFB1461" wp14:editId="3A4992D9">
            <wp:extent cx="5591175" cy="5920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A6" w:rsidRPr="005D26CC" w:rsidRDefault="008C2DA6" w:rsidP="008C2DA6">
      <w:pPr>
        <w:pStyle w:val="ConsPlusNormal"/>
        <w:jc w:val="both"/>
        <w:rPr>
          <w:sz w:val="30"/>
          <w:szCs w:val="30"/>
        </w:rPr>
      </w:pPr>
    </w:p>
    <w:p w:rsidR="008C2DA6" w:rsidRPr="005D26CC" w:rsidRDefault="008C2DA6" w:rsidP="008C2DA6">
      <w:pPr>
        <w:pStyle w:val="ConsPlusNormal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bookmarkStart w:id="3" w:name="Par50"/>
      <w:bookmarkEnd w:id="3"/>
      <w:r w:rsidRPr="005D26CC">
        <w:rPr>
          <w:rFonts w:ascii="Times New Roman" w:hAnsi="Times New Roman" w:cs="Times New Roman"/>
          <w:b/>
          <w:bCs/>
          <w:color w:val="00B050"/>
          <w:sz w:val="28"/>
          <w:szCs w:val="28"/>
        </w:rPr>
        <w:t>4. Как рассчитать размер дневного пособия</w:t>
      </w:r>
    </w:p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Для расчета дневного пособия определите процент, который составляет пособие от суммы среднего заработка. Он зависит от страхового стажа работницы и равняется (</w:t>
      </w:r>
      <w:hyperlink r:id="rId21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1 ст. 7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255-ФЗ):</w:t>
      </w:r>
    </w:p>
    <w:p w:rsidR="008C2DA6" w:rsidRPr="005D26CC" w:rsidRDefault="008C2DA6" w:rsidP="008C2DA6">
      <w:pPr>
        <w:pStyle w:val="ConsPlusNormal"/>
        <w:numPr>
          <w:ilvl w:val="0"/>
          <w:numId w:val="8"/>
        </w:numPr>
        <w:tabs>
          <w:tab w:val="clear" w:pos="360"/>
        </w:tabs>
        <w:spacing w:before="20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при стаже 8 лет и более - 100% среднего заработка;</w:t>
      </w:r>
    </w:p>
    <w:p w:rsidR="008C2DA6" w:rsidRPr="005D26CC" w:rsidRDefault="008C2DA6" w:rsidP="008C2DA6">
      <w:pPr>
        <w:pStyle w:val="ConsPlusNormal"/>
        <w:numPr>
          <w:ilvl w:val="0"/>
          <w:numId w:val="8"/>
        </w:numPr>
        <w:tabs>
          <w:tab w:val="clear" w:pos="360"/>
        </w:tabs>
        <w:spacing w:before="20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при стаже от 5 до 8 лет - 80% среднего заработка;</w:t>
      </w:r>
    </w:p>
    <w:p w:rsidR="008C2DA6" w:rsidRPr="005D26CC" w:rsidRDefault="008C2DA6" w:rsidP="008C2DA6">
      <w:pPr>
        <w:pStyle w:val="ConsPlusNormal"/>
        <w:numPr>
          <w:ilvl w:val="0"/>
          <w:numId w:val="8"/>
        </w:numPr>
        <w:tabs>
          <w:tab w:val="clear" w:pos="360"/>
        </w:tabs>
        <w:spacing w:before="20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при стаже до 5 лет - 60% среднего заработка.</w:t>
      </w:r>
    </w:p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Размер дневного пособия рассчитайте по формуле (</w:t>
      </w:r>
      <w:hyperlink r:id="rId22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4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255-ФЗ):</w:t>
      </w:r>
    </w:p>
    <w:p w:rsidR="008C2DA6" w:rsidRPr="005D26CC" w:rsidRDefault="008C2DA6" w:rsidP="008C2DA6">
      <w:pPr>
        <w:pStyle w:val="ConsPlusNormal"/>
        <w:jc w:val="both"/>
      </w:pPr>
    </w:p>
    <w:p w:rsidR="008C2DA6" w:rsidRPr="005D26CC" w:rsidRDefault="008C2DA6" w:rsidP="008C2DA6">
      <w:pPr>
        <w:pStyle w:val="ConsPlusNormal"/>
        <w:jc w:val="both"/>
      </w:pPr>
      <w:r w:rsidRPr="005D26CC">
        <w:rPr>
          <w:noProof/>
          <w:position w:val="-44"/>
        </w:rPr>
        <w:drawing>
          <wp:inline distT="0" distB="0" distL="0" distR="0" wp14:anchorId="015C23B6" wp14:editId="46D2ADBF">
            <wp:extent cx="5695950" cy="60310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A6" w:rsidRPr="005D26CC" w:rsidRDefault="008C2DA6" w:rsidP="008C2DA6">
      <w:pPr>
        <w:pStyle w:val="ConsPlusNormal"/>
        <w:jc w:val="both"/>
        <w:rPr>
          <w:sz w:val="30"/>
          <w:szCs w:val="30"/>
        </w:rPr>
      </w:pPr>
    </w:p>
    <w:p w:rsidR="008C2DA6" w:rsidRPr="005D26CC" w:rsidRDefault="008C2DA6" w:rsidP="008C2DA6">
      <w:pPr>
        <w:pStyle w:val="ConsPlusNormal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bookmarkStart w:id="4" w:name="Par59"/>
      <w:bookmarkEnd w:id="4"/>
      <w:r w:rsidRPr="005D26CC">
        <w:rPr>
          <w:rFonts w:ascii="Times New Roman" w:hAnsi="Times New Roman" w:cs="Times New Roman"/>
          <w:b/>
          <w:bCs/>
          <w:color w:val="00B050"/>
          <w:sz w:val="28"/>
          <w:szCs w:val="28"/>
        </w:rPr>
        <w:t>5. Как рассчитать размер пособия</w:t>
      </w:r>
    </w:p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Пособие по временной нетрудоспособности рассчитайте по формуле (</w:t>
      </w:r>
      <w:hyperlink r:id="rId24" w:tooltip="Федеральный закон от 29.12.2006 N 255-ФЗ (ред. от 01.05.2017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5D26CC">
          <w:rPr>
            <w:rFonts w:ascii="Times New Roman" w:hAnsi="Times New Roman" w:cs="Times New Roman"/>
            <w:sz w:val="26"/>
            <w:szCs w:val="26"/>
          </w:rPr>
          <w:t>ч. 5 ст. 14</w:t>
        </w:r>
      </w:hyperlink>
      <w:r w:rsidRPr="005D26CC">
        <w:rPr>
          <w:rFonts w:ascii="Times New Roman" w:hAnsi="Times New Roman" w:cs="Times New Roman"/>
          <w:sz w:val="26"/>
          <w:szCs w:val="26"/>
        </w:rPr>
        <w:t xml:space="preserve"> Закона N 255-ФЗ):</w:t>
      </w:r>
    </w:p>
    <w:p w:rsidR="008C2DA6" w:rsidRPr="005D26CC" w:rsidRDefault="008C2DA6" w:rsidP="008C2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8C2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noProof/>
          <w:position w:val="-44"/>
          <w:sz w:val="26"/>
          <w:szCs w:val="26"/>
        </w:rPr>
        <w:drawing>
          <wp:inline distT="0" distB="0" distL="0" distR="0" wp14:anchorId="0BD07606" wp14:editId="574C855E">
            <wp:extent cx="5610225" cy="594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A6" w:rsidRPr="005D26CC" w:rsidRDefault="008C2DA6" w:rsidP="008C2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5D26CC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DA6" w:rsidRPr="005D26CC">
        <w:rPr>
          <w:rFonts w:ascii="Times New Roman" w:hAnsi="Times New Roman" w:cs="Times New Roman"/>
          <w:sz w:val="26"/>
          <w:szCs w:val="26"/>
        </w:rPr>
        <w:t>Пример расчета пособия по временной нетрудоспособности работницы, которая в расчетном периоде находилась в отпуске по уходу за ребенком</w:t>
      </w: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В период с декабря 2013 г. по февраль 2015 г. работница находилась в декретном отпуске и в отпуске по уходу за ребенком.</w:t>
      </w: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С 20 по 28 июня 2017 г. согласно больничному листу работница была временно нетрудоспособна.</w:t>
      </w: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В организацию поступило заявление от работницы с просьбой заменить в расчетном периоде в целях расчета среднего заработка 2015 г. на 2012 г.</w:t>
      </w: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Заработок работницы, на который начислены страховые взносы на случай временной нетрудоспособности и в связи с материнством, и предельная величина базы для начисления таких взносов составили:</w:t>
      </w:r>
    </w:p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118"/>
        <w:gridCol w:w="3344"/>
      </w:tblGrid>
      <w:tr w:rsidR="005D26CC" w:rsidRPr="005D26CC" w:rsidTr="00C83E1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Календарный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Заработок, руб.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Предельная величина базы для начисления страховых взносов, руб.</w:t>
            </w:r>
          </w:p>
        </w:tc>
      </w:tr>
      <w:tr w:rsidR="005D26CC" w:rsidRPr="005D26CC" w:rsidTr="00C83E1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540 000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2135DB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tooltip="Постановление Правительства РФ от 24.11.2011 N 974 &quot;О предельной величине базы для начисления страховых взносов в государственные внебюджетные фонды с 1 января 2012 г.&quot;{КонсультантПлюс}" w:history="1">
              <w:r w:rsidR="008C2DA6" w:rsidRPr="005D26CC">
                <w:rPr>
                  <w:rFonts w:ascii="Times New Roman" w:hAnsi="Times New Roman" w:cs="Times New Roman"/>
                  <w:sz w:val="26"/>
                  <w:szCs w:val="26"/>
                </w:rPr>
                <w:t>512 000</w:t>
              </w:r>
            </w:hyperlink>
          </w:p>
        </w:tc>
      </w:tr>
      <w:tr w:rsidR="005D26CC" w:rsidRPr="005D26CC" w:rsidTr="00C83E1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620 000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2135DB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tooltip="Постановление Правительства РФ от 04.12.2014 N 1316 &quot;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 с 1 января 2015 г.&quot;{КонсультантПлюс}" w:history="1">
              <w:r w:rsidR="008C2DA6" w:rsidRPr="005D26CC">
                <w:rPr>
                  <w:rFonts w:ascii="Times New Roman" w:hAnsi="Times New Roman" w:cs="Times New Roman"/>
                  <w:sz w:val="26"/>
                  <w:szCs w:val="26"/>
                </w:rPr>
                <w:t>670 000</w:t>
              </w:r>
            </w:hyperlink>
          </w:p>
        </w:tc>
      </w:tr>
      <w:tr w:rsidR="005D26CC" w:rsidRPr="005D26CC" w:rsidTr="00C83E1F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8C2DA6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6CC">
              <w:rPr>
                <w:rFonts w:ascii="Times New Roman" w:hAnsi="Times New Roman" w:cs="Times New Roman"/>
                <w:sz w:val="26"/>
                <w:szCs w:val="26"/>
              </w:rPr>
              <w:t>775 000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A6" w:rsidRPr="005D26CC" w:rsidRDefault="002135DB" w:rsidP="005D26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tooltip="Постановление Правительства РФ от 26.11.2015 N 1265 &quot;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 с 1 января 2016 г.&quot;{КонсультантПлюс}" w:history="1">
              <w:r w:rsidR="008C2DA6" w:rsidRPr="005D26CC">
                <w:rPr>
                  <w:rFonts w:ascii="Times New Roman" w:hAnsi="Times New Roman" w:cs="Times New Roman"/>
                  <w:sz w:val="26"/>
                  <w:szCs w:val="26"/>
                </w:rPr>
                <w:t>718 000</w:t>
              </w:r>
            </w:hyperlink>
          </w:p>
        </w:tc>
      </w:tr>
    </w:tbl>
    <w:p w:rsidR="008C2DA6" w:rsidRPr="005D26CC" w:rsidRDefault="008C2DA6" w:rsidP="008C2DA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Страховой стаж работницы на дату наступления временной нетрудоспособности составил 7 лет.</w:t>
      </w:r>
    </w:p>
    <w:p w:rsidR="008C2DA6" w:rsidRPr="005D26CC" w:rsidRDefault="008C2DA6" w:rsidP="005D26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Расчет пособия по временной нетрудоспособности в такой ситуации будет следующий.</w:t>
      </w:r>
    </w:p>
    <w:p w:rsidR="008C2DA6" w:rsidRPr="005D26CC" w:rsidRDefault="008C2DA6" w:rsidP="005D26CC">
      <w:pPr>
        <w:pStyle w:val="ConsPlusNormal"/>
        <w:numPr>
          <w:ilvl w:val="0"/>
          <w:numId w:val="9"/>
        </w:numPr>
        <w:tabs>
          <w:tab w:val="clear" w:pos="36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Чтобы определить правомерность замены в расчетном периоде 2015 г. на 2012 г., необходимо сравнить базу для начисления пособия за расчетный период, состоящий из 2012 г. и 2016 г., с базой для начисления пособия за расчетный период 2015 - 2016 гг.</w:t>
      </w:r>
    </w:p>
    <w:p w:rsidR="008C2DA6" w:rsidRPr="005D26CC" w:rsidRDefault="008C2DA6" w:rsidP="005D26CC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База для начисления пособия за расчетный период 2015 - 2016 гг. составила 1 338 000 руб. (620 000 руб. + 718 000 руб.). Заработок работницы за 2016 г. ограничен размером предельной величины базы для начисления страховых взносов, установленной на этот год.</w:t>
      </w:r>
    </w:p>
    <w:p w:rsidR="008C2DA6" w:rsidRPr="005D26CC" w:rsidRDefault="008C2DA6" w:rsidP="005D26CC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База для начисления пособия за расчетный период с учетом замены календарного года составила 1 230 000 руб. (512 000 руб. + 718 000 руб.). Заработок работницы за 2012 г. и 2016 г. ограничен размером предельной величины базы для начисления страховых взносов, установленной на эти годы.</w:t>
      </w:r>
    </w:p>
    <w:p w:rsidR="008C2DA6" w:rsidRPr="005D26CC" w:rsidRDefault="008C2DA6" w:rsidP="005D26CC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Замена календарного года в расчетном периоде 2015 - 2016 гг. не приведет к увеличению размера пособия. Поэтому применять такую замену нельзя.</w:t>
      </w:r>
    </w:p>
    <w:p w:rsidR="008C2DA6" w:rsidRPr="005D26CC" w:rsidRDefault="008C2DA6" w:rsidP="005D26CC">
      <w:pPr>
        <w:pStyle w:val="ConsPlusNormal"/>
        <w:numPr>
          <w:ilvl w:val="0"/>
          <w:numId w:val="9"/>
        </w:numPr>
        <w:tabs>
          <w:tab w:val="clear" w:pos="36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Средний дневной заработок за расчетный период составил 1 832,88 руб. (1 338 000 руб.</w:t>
      </w:r>
      <w:proofErr w:type="gramStart"/>
      <w:r w:rsidRPr="005D26C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D26CC">
        <w:rPr>
          <w:rFonts w:ascii="Times New Roman" w:hAnsi="Times New Roman" w:cs="Times New Roman"/>
          <w:sz w:val="26"/>
          <w:szCs w:val="26"/>
        </w:rPr>
        <w:t xml:space="preserve"> 730)</w:t>
      </w:r>
    </w:p>
    <w:p w:rsidR="008C2DA6" w:rsidRPr="005D26CC" w:rsidRDefault="008C2DA6" w:rsidP="005D26CC">
      <w:pPr>
        <w:pStyle w:val="ConsPlusNormal"/>
        <w:numPr>
          <w:ilvl w:val="0"/>
          <w:numId w:val="9"/>
        </w:numPr>
        <w:tabs>
          <w:tab w:val="clear" w:pos="36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Размер дневного пособия с учетом страхового стажа работницы (7 лет) составил 1 466,30 руб. (1 832,88 руб. x 80%).</w:t>
      </w:r>
    </w:p>
    <w:p w:rsidR="008C2DA6" w:rsidRPr="005D26CC" w:rsidRDefault="008C2DA6" w:rsidP="005D26CC">
      <w:pPr>
        <w:pStyle w:val="ConsPlusNormal"/>
        <w:numPr>
          <w:ilvl w:val="0"/>
          <w:numId w:val="9"/>
        </w:numPr>
        <w:tabs>
          <w:tab w:val="clear" w:pos="36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6CC">
        <w:rPr>
          <w:rFonts w:ascii="Times New Roman" w:hAnsi="Times New Roman" w:cs="Times New Roman"/>
          <w:sz w:val="26"/>
          <w:szCs w:val="26"/>
        </w:rPr>
        <w:t>Размер пособия по временной нетрудоспособности за 9 календарных дней (с 20 по 28 июня 2017 г.) составил 13 196,70 руб. (1 466,30 руб. x 9 дней).</w:t>
      </w:r>
    </w:p>
    <w:p w:rsidR="004E0AA5" w:rsidRDefault="004E0AA5" w:rsidP="004E0AA5">
      <w:pPr>
        <w:rPr>
          <w:rFonts w:ascii="Times New Roman" w:hAnsi="Times New Roman" w:cs="Times New Roman"/>
          <w:sz w:val="26"/>
          <w:szCs w:val="26"/>
        </w:rPr>
      </w:pPr>
    </w:p>
    <w:p w:rsidR="005D26CC" w:rsidRDefault="005D26CC" w:rsidP="004E0AA5">
      <w:pPr>
        <w:rPr>
          <w:rFonts w:ascii="Times New Roman" w:hAnsi="Times New Roman" w:cs="Times New Roman"/>
          <w:sz w:val="26"/>
          <w:szCs w:val="26"/>
        </w:rPr>
      </w:pPr>
    </w:p>
    <w:p w:rsidR="005D26CC" w:rsidRPr="005D26CC" w:rsidRDefault="005D26CC" w:rsidP="004E0AA5">
      <w:pPr>
        <w:rPr>
          <w:rFonts w:ascii="Times New Roman" w:hAnsi="Times New Roman" w:cs="Times New Roman"/>
          <w:sz w:val="26"/>
          <w:szCs w:val="26"/>
        </w:rPr>
      </w:pPr>
      <w:r w:rsidRPr="00E96EE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00C36CA" wp14:editId="5F9EC05E">
            <wp:simplePos x="0" y="0"/>
            <wp:positionH relativeFrom="column">
              <wp:posOffset>3371850</wp:posOffset>
            </wp:positionH>
            <wp:positionV relativeFrom="paragraph">
              <wp:posOffset>200025</wp:posOffset>
            </wp:positionV>
            <wp:extent cx="1828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75" y="20661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9AC" w:rsidRPr="00E96EE3" w:rsidRDefault="005D26CC" w:rsidP="00C429AC">
      <w:pPr>
        <w:ind w:firstLine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B1D08" w:rsidRPr="00D24277">
        <w:rPr>
          <w:rFonts w:ascii="Times New Roman" w:hAnsi="Times New Roman"/>
          <w:sz w:val="28"/>
          <w:szCs w:val="28"/>
        </w:rPr>
        <w:t xml:space="preserve">Источник: </w:t>
      </w:r>
    </w:p>
    <w:p w:rsidR="002135DB" w:rsidRDefault="002135DB" w:rsidP="00E96EE3">
      <w:pPr>
        <w:rPr>
          <w:noProof/>
          <w:sz w:val="28"/>
          <w:szCs w:val="28"/>
          <w:lang w:eastAsia="ru-RU"/>
        </w:rPr>
      </w:pPr>
    </w:p>
    <w:p w:rsidR="00E96EE3" w:rsidRPr="002135DB" w:rsidRDefault="002135DB" w:rsidP="00E96E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Составитель</w:t>
      </w:r>
      <w:r w:rsidRPr="002135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Рыжкова М.А., зав. ПЦПИ </w:t>
      </w:r>
      <w:bookmarkStart w:id="5" w:name="_GoBack"/>
      <w:bookmarkEnd w:id="5"/>
    </w:p>
    <w:p w:rsidR="004E0AA5" w:rsidRPr="00C429AC" w:rsidRDefault="004E0AA5" w:rsidP="00C429AC">
      <w:pPr>
        <w:ind w:firstLine="284"/>
        <w:rPr>
          <w:noProof/>
          <w:sz w:val="28"/>
          <w:szCs w:val="28"/>
          <w:lang w:eastAsia="ru-RU"/>
        </w:rPr>
      </w:pPr>
      <w:r w:rsidRPr="00441539">
        <w:rPr>
          <w:rFonts w:ascii="Times New Roman" w:hAnsi="Times New Roman"/>
          <w:b/>
          <w:color w:val="0070C0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D45187" w:rsidRDefault="004E0AA5" w:rsidP="004E0AA5">
      <w:pPr>
        <w:spacing w:after="0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45187">
        <w:rPr>
          <w:rFonts w:ascii="Times New Roman" w:hAnsi="Times New Roman"/>
          <w:b/>
          <w:color w:val="0070C0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Адрес: г. Обоянь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ул. Ленина,36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441539">
        <w:rPr>
          <w:rFonts w:ascii="Times New Roman" w:hAnsi="Times New Roman"/>
          <w:sz w:val="28"/>
          <w:szCs w:val="28"/>
        </w:rPr>
        <w:t>тел</w:t>
      </w:r>
      <w:r w:rsidRPr="00441539">
        <w:rPr>
          <w:rFonts w:ascii="Times New Roman" w:hAnsi="Times New Roman"/>
          <w:sz w:val="28"/>
          <w:szCs w:val="28"/>
          <w:lang w:val="en-US"/>
        </w:rPr>
        <w:t>.: 8(47-141)2-17-81</w:t>
      </w:r>
    </w:p>
    <w:p w:rsidR="004E0AA5" w:rsidRPr="00D11EDE" w:rsidRDefault="004E0AA5" w:rsidP="004E0AA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11ED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30" w:history="1">
        <w:r w:rsidRPr="00D11E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pcpioboyan2002@mail.ru</w:t>
        </w:r>
      </w:hyperlink>
      <w:r w:rsidRPr="00D11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0AA5" w:rsidRPr="008C2DA6" w:rsidRDefault="004E0AA5" w:rsidP="004E0AA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42E48">
        <w:rPr>
          <w:rFonts w:ascii="Times New Roman" w:hAnsi="Times New Roman" w:cs="Times New Roman"/>
          <w:sz w:val="28"/>
          <w:szCs w:val="28"/>
        </w:rPr>
        <w:t>Сайт</w:t>
      </w:r>
      <w:r w:rsidRPr="008C2DA6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="00542E48" w:rsidRPr="00D11E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42E48" w:rsidRPr="008C2DA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542E48" w:rsidRPr="00D4078D">
          <w:rPr>
            <w:rStyle w:val="a5"/>
            <w:rFonts w:ascii="Times New Roman" w:hAnsi="Times New Roman" w:cs="Times New Roman"/>
            <w:sz w:val="28"/>
            <w:szCs w:val="28"/>
          </w:rPr>
          <w:t>мбиблиотека</w:t>
        </w:r>
        <w:r w:rsidR="00542E48" w:rsidRPr="008C2D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42E48" w:rsidRPr="00D4078D">
          <w:rPr>
            <w:rStyle w:val="a5"/>
            <w:rFonts w:ascii="Times New Roman" w:hAnsi="Times New Roman" w:cs="Times New Roman"/>
            <w:sz w:val="28"/>
            <w:szCs w:val="28"/>
          </w:rPr>
          <w:t>рф</w:t>
        </w:r>
        <w:r w:rsidR="00542E48" w:rsidRPr="008C2DA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542E48" w:rsidRPr="008C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Время работы с 8 до 17 часов, кроме субботы и воскресенья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4E0AA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D45187" w:rsidRDefault="004E0AA5" w:rsidP="004E0AA5">
      <w:pPr>
        <w:spacing w:after="0"/>
        <w:contextualSpacing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B8A9DF" wp14:editId="7959C053">
            <wp:extent cx="3289737" cy="1996944"/>
            <wp:effectExtent l="0" t="0" r="6350" b="3810"/>
            <wp:docPr id="12" name="Рисунок 12" descr="C:\Users\ASUS\Desktop\картинки\0_6e192_fe3600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картинки\0_6e192_fe3600e7_XL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80" cy="19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A5" w:rsidRPr="00AB1D08" w:rsidRDefault="004E0AA5">
      <w:pPr>
        <w:rPr>
          <w:rFonts w:ascii="Times New Roman" w:hAnsi="Times New Roman" w:cs="Times New Roman"/>
          <w:sz w:val="28"/>
          <w:szCs w:val="28"/>
        </w:rPr>
      </w:pPr>
    </w:p>
    <w:sectPr w:rsidR="004E0AA5" w:rsidRPr="00AB1D08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C5D38"/>
    <w:rsid w:val="002135DB"/>
    <w:rsid w:val="004E0AA5"/>
    <w:rsid w:val="004E0AA7"/>
    <w:rsid w:val="00542E48"/>
    <w:rsid w:val="005D26CC"/>
    <w:rsid w:val="00613C28"/>
    <w:rsid w:val="00896710"/>
    <w:rsid w:val="008C2DA6"/>
    <w:rsid w:val="00AB1D08"/>
    <w:rsid w:val="00BA2B16"/>
    <w:rsid w:val="00C429AC"/>
    <w:rsid w:val="00D11EDE"/>
    <w:rsid w:val="00DF49F6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D8927AACEF60AA5521350279D639BC3316810C72413353DEA034705066E8EE6FB4380v6W5G" TargetMode="External"/><Relationship Id="rId13" Type="http://schemas.openxmlformats.org/officeDocument/2006/relationships/hyperlink" Target="consultantplus://offline/ref=BC1D8927AACEF60AA5521350279D639BC3306617C52B13353DEA034705066E8EE6FB43876FvFW9G" TargetMode="External"/><Relationship Id="rId18" Type="http://schemas.openxmlformats.org/officeDocument/2006/relationships/hyperlink" Target="consultantplus://offline/ref=BC1D8927AACEF60AA5521350279D639BC3316810C72413353DEA034705066E8EE6FB4387v6WAG" TargetMode="External"/><Relationship Id="rId26" Type="http://schemas.openxmlformats.org/officeDocument/2006/relationships/hyperlink" Target="consultantplus://offline/ref=BC1D8927AACEF60AA5521350279D639BC0336217C52A13353DEA034705066E8EE6FB43856DFC92F6v9W1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1D8927AACEF60AA5521350279D639BC3306617C52B13353DEA034705066E8EE6FB43856DFC93F3v9W0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C1D8927AACEF60AA5521350279D639BC3306617C52B13353DEA034705066E8EE6FB43866EvFWAG" TargetMode="External"/><Relationship Id="rId12" Type="http://schemas.openxmlformats.org/officeDocument/2006/relationships/hyperlink" Target="consultantplus://offline/ref=BC1D8927AACEF60AA5521350279D639BC3316810C72413353DEA034705066E8EE6FB4382v6WCG" TargetMode="External"/><Relationship Id="rId17" Type="http://schemas.openxmlformats.org/officeDocument/2006/relationships/hyperlink" Target="consultantplus://offline/ref=BC1D8927AACEF60AA5521350279D639BC3306617C52B13353DEA034705066E8EE6FB438669vFW5G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1D8927AACEF60AA5521350279D639BC0396912C82413353DEA034705066E8EE6FB43856DFC92F6v9W0G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C1D8927AACEF60AA5521350279D639BC3306617C52B13353DEA034705066E8EE6FB43876FvFWEG" TargetMode="External"/><Relationship Id="rId24" Type="http://schemas.openxmlformats.org/officeDocument/2006/relationships/hyperlink" Target="consultantplus://offline/ref=BC1D8927AACEF60AA5521350279D639BC3306617C52B13353DEA034705066E8EE6FB43856DFC93F6v9WFG" TargetMode="Externa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1D8927AACEF60AA5521350279D639BC036611FC32F13353DEA034705066E8EE6FB43856DFC92F6v9W0G" TargetMode="External"/><Relationship Id="rId23" Type="http://schemas.openxmlformats.org/officeDocument/2006/relationships/image" Target="media/image3.png"/><Relationship Id="rId28" Type="http://schemas.openxmlformats.org/officeDocument/2006/relationships/hyperlink" Target="consultantplus://offline/ref=BC1D8927AACEF60AA5521350279D639BC0396912C82413353DEA034705066E8EE6FB43856DFC92F6v9W0G" TargetMode="External"/><Relationship Id="rId10" Type="http://schemas.openxmlformats.org/officeDocument/2006/relationships/hyperlink" Target="consultantplus://offline/ref=BC1D8927AACEF60AA5521350279D639BC0386017C82413353DEA034705066E8EE6FB43856DFC92F6v9W0G" TargetMode="External"/><Relationship Id="rId19" Type="http://schemas.openxmlformats.org/officeDocument/2006/relationships/hyperlink" Target="consultantplus://offline/ref=BC1D8927AACEF60AA5521350279D639BC3316810C72413353DEA034705066E8EE6FB4381v6WCG" TargetMode="External"/><Relationship Id="rId31" Type="http://schemas.openxmlformats.org/officeDocument/2006/relationships/hyperlink" Target="http://&#1084;&#1073;&#1080;&#1073;&#1083;&#1080;&#1086;&#1090;&#1077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D8927AACEF60AA5521350279D639BC3316810C72413353DEA034705066E8EE6FB4387v6WFG" TargetMode="External"/><Relationship Id="rId14" Type="http://schemas.openxmlformats.org/officeDocument/2006/relationships/hyperlink" Target="consultantplus://offline/ref=BC1D8927AACEF60AA5521350279D639BC3316810C72413353DEA034705066E8EE6FB4382v6W9G" TargetMode="External"/><Relationship Id="rId22" Type="http://schemas.openxmlformats.org/officeDocument/2006/relationships/hyperlink" Target="consultantplus://offline/ref=BC1D8927AACEF60AA5521350279D639BC3306617C52B13353DEA034705066E8EE6FB43856DFC93F6v9WEG" TargetMode="External"/><Relationship Id="rId27" Type="http://schemas.openxmlformats.org/officeDocument/2006/relationships/hyperlink" Target="consultantplus://offline/ref=BC1D8927AACEF60AA5521350279D639BC036611FC32F13353DEA034705066E8EE6FB43856DFC92F6v9W0G" TargetMode="External"/><Relationship Id="rId30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Получение наследства </vt:lpstr>
    </vt:vector>
  </TitlesOfParts>
  <Company>SPecialiST RePack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 </dc:subject>
  <dc:creator>ASUS</dc:creator>
  <cp:lastModifiedBy>ASUS</cp:lastModifiedBy>
  <cp:revision>16</cp:revision>
  <dcterms:created xsi:type="dcterms:W3CDTF">2017-03-30T07:02:00Z</dcterms:created>
  <dcterms:modified xsi:type="dcterms:W3CDTF">2018-03-14T11:47:00Z</dcterms:modified>
</cp:coreProperties>
</file>